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EC" w:rsidRDefault="004272AE">
      <w:pPr>
        <w:suppressAutoHyphens/>
        <w:spacing w:after="0" w:line="228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ПРИЛОЖЕНИЕ № 1</w:t>
      </w:r>
    </w:p>
    <w:p w:rsidR="00D952EC" w:rsidRDefault="00D952EC">
      <w:pPr>
        <w:suppressAutoHyphens/>
        <w:spacing w:after="0" w:line="228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D952EC" w:rsidRDefault="004272AE">
      <w:pPr>
        <w:suppressAutoHyphens/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к приказу Министерства</w:t>
      </w:r>
    </w:p>
    <w:p w:rsidR="00D952EC" w:rsidRDefault="004272AE">
      <w:pPr>
        <w:suppressAutoHyphens/>
        <w:spacing w:after="0" w:line="228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агропромышленного комплекса </w:t>
      </w:r>
    </w:p>
    <w:p w:rsidR="00D952EC" w:rsidRDefault="004272AE">
      <w:pPr>
        <w:suppressAutoHyphens/>
        <w:spacing w:after="0" w:line="228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и развития сельских территорий Ульяновской области</w:t>
      </w:r>
    </w:p>
    <w:p w:rsidR="00D952EC" w:rsidRDefault="003051CE">
      <w:pPr>
        <w:suppressAutoHyphens/>
        <w:spacing w:after="0" w:line="228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bookmarkStart w:id="0" w:name="_GoBack"/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от ________ № ___</w:t>
      </w:r>
    </w:p>
    <w:bookmarkEnd w:id="0"/>
    <w:p w:rsidR="00D952EC" w:rsidRDefault="00D952EC">
      <w:pPr>
        <w:suppressAutoHyphens/>
        <w:spacing w:line="228" w:lineRule="auto"/>
        <w:ind w:left="5103"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952EC" w:rsidRDefault="004272AE">
      <w:pPr>
        <w:suppressAutoHyphens/>
        <w:spacing w:line="228" w:lineRule="auto"/>
        <w:ind w:left="5103"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ФОРМА</w:t>
      </w:r>
    </w:p>
    <w:p w:rsidR="00D952EC" w:rsidRDefault="00D952EC">
      <w:pPr>
        <w:suppressAutoHyphens/>
        <w:spacing w:line="228" w:lineRule="auto"/>
        <w:ind w:left="5103"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952EC" w:rsidRDefault="004272AE">
      <w:pPr>
        <w:suppressAutoHyphens/>
        <w:spacing w:after="0" w:line="228" w:lineRule="auto"/>
        <w:ind w:left="4820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Министерство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агропромышленного</w:t>
      </w:r>
      <w:proofErr w:type="gramEnd"/>
    </w:p>
    <w:p w:rsidR="00D952EC" w:rsidRDefault="004272AE">
      <w:pPr>
        <w:suppressAutoHyphens/>
        <w:spacing w:line="228" w:lineRule="auto"/>
        <w:ind w:left="4820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комплекса и развития сельских территорий Ульяновской области</w:t>
      </w:r>
    </w:p>
    <w:p w:rsidR="00D952EC" w:rsidRDefault="00D952EC">
      <w:pPr>
        <w:spacing w:after="0" w:line="235" w:lineRule="auto"/>
        <w:ind w:left="5387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952EC" w:rsidRDefault="00D952EC">
      <w:pPr>
        <w:spacing w:after="0" w:line="235" w:lineRule="auto"/>
        <w:ind w:left="5387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952EC" w:rsidRDefault="00D952EC">
      <w:pPr>
        <w:spacing w:after="0" w:line="235" w:lineRule="auto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952EC" w:rsidRDefault="004272AE">
      <w:pPr>
        <w:keepNext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ЗАЯВКА</w:t>
      </w:r>
    </w:p>
    <w:p w:rsidR="00D952EC" w:rsidRDefault="004272AE">
      <w:pPr>
        <w:spacing w:after="0" w:line="235" w:lineRule="auto"/>
        <w:jc w:val="center"/>
        <w:outlineLvl w:val="0"/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на участие сельскохозяйственного потребительского кооператива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 xml:space="preserve">в конкурсном отборе на получение гранта в форме субсидий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из областного бюджета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Ульяновской области в целях финансового обеспечения его затрат в целях развития материально-технической базы</w:t>
      </w:r>
    </w:p>
    <w:p w:rsidR="00D952EC" w:rsidRDefault="00D952EC">
      <w:pPr>
        <w:spacing w:after="0" w:line="235" w:lineRule="auto"/>
        <w:jc w:val="center"/>
        <w:outlineLvl w:val="0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D952EC" w:rsidRDefault="004272AE">
      <w:pPr>
        <w:tabs>
          <w:tab w:val="right" w:pos="935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Я, __________________________________________________________,</w:t>
      </w:r>
    </w:p>
    <w:p w:rsidR="00D952EC" w:rsidRDefault="004272AE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 полностью)</w:t>
      </w:r>
    </w:p>
    <w:p w:rsidR="00D952EC" w:rsidRDefault="004272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являясь председателем ______________________________________________</w:t>
      </w:r>
    </w:p>
    <w:p w:rsidR="00D952EC" w:rsidRDefault="00D952EC">
      <w:pPr>
        <w:shd w:val="clear" w:color="auto" w:fill="FFFFFF"/>
        <w:tabs>
          <w:tab w:val="left" w:leader="underscore" w:pos="9355"/>
        </w:tabs>
        <w:spacing w:after="0" w:line="235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952EC" w:rsidRDefault="004272AE">
      <w:pPr>
        <w:shd w:val="clear" w:color="auto" w:fill="FFFFFF"/>
        <w:tabs>
          <w:tab w:val="left" w:leader="underscore" w:pos="9355"/>
        </w:tabs>
        <w:spacing w:after="0" w:line="235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   (далее – СПоК)</w:t>
      </w:r>
    </w:p>
    <w:p w:rsidR="00D952EC" w:rsidRDefault="004272AE">
      <w:pPr>
        <w:shd w:val="clear" w:color="auto" w:fill="FFFFFF"/>
        <w:tabs>
          <w:tab w:val="left" w:leader="underscore" w:pos="9355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сельскохозяйственного потребительского кооператива)</w:t>
      </w:r>
    </w:p>
    <w:p w:rsidR="00D952EC" w:rsidRDefault="004272AE">
      <w:pPr>
        <w:spacing w:before="8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ИНН ___________________________, КПП ____________________________,</w:t>
      </w:r>
    </w:p>
    <w:p w:rsidR="00D952EC" w:rsidRDefault="004272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почтовый адрес ____________________________________________________,</w:t>
      </w:r>
    </w:p>
    <w:p w:rsidR="00D952EC" w:rsidRDefault="004272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места нахождения _____________________________________________,</w:t>
      </w:r>
    </w:p>
    <w:p w:rsidR="00D952EC" w:rsidRDefault="004272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контактный телефон, 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e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mail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 _________________________________________,</w:t>
      </w:r>
    </w:p>
    <w:p w:rsidR="00D952EC" w:rsidRDefault="004272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ОКТМО___________________________________________________________,</w:t>
      </w:r>
    </w:p>
    <w:p w:rsidR="00D952EC" w:rsidRDefault="004272AE">
      <w:pPr>
        <w:spacing w:after="0" w:line="235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прошу принять прилагаемые к заявке документы, согласно описи документов на _____ листах, для участия в конкурсном отборе на получение гранта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форме субсидий из областного бюджета Ульяновской области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финансового обеспечения их затрат в целях развития материально-технической базы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конкурсный отбор, грант соответственно).</w:t>
      </w:r>
    </w:p>
    <w:p w:rsidR="00D952EC" w:rsidRDefault="004272AE">
      <w:pPr>
        <w:spacing w:after="0" w:line="240" w:lineRule="auto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 подтверждаю, что СПоК ознакомлен и согласен с условиями участия в конкурсном </w:t>
      </w:r>
      <w:r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>отборе, предусмотренными Правилами предоставления сельскохозяйственным потребительским кооперативам грантов в форме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 из областного бюджета Ульяновской области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целях финансового обеспечения их затрат в целях материально-технической базы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утверждёнными постановлением Правительства Ульяновской области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07.08.2014 № 346-П «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 некоторых мерах, направленных 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развитие потребительских обществ, сельскохозяйственных потребительских кооперативов, садоводческих и огороднических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некоммерческих товариществ» (далее – Правила).</w:t>
      </w: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признания победителем конкурсного отбора СПоК (далее – получатель гранта):</w:t>
      </w: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следующих обязанностях: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а) в течение 5 рабочих дней со дня заключения соглашения                    предоставлении гранта (далее – соглашение) открыть счёт для учёта средств юридических лиц, не являющихся участниками бюджетного процесса,            в территориальном органе Федерального казначейства по Ульяновской области (далее – орган УФК) для перечисления гранта;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представлять в орган УФК для осуществления санкционирования расходов гранта документы, предусмотренные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очередной финансовый год и плановый период, утверждённым Министерством финансов Российской Федерации;</w:t>
      </w:r>
      <w:proofErr w:type="gramEnd"/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в) включать в договоры, заключённые в целях исполнения обязательств получателя гранта по соглашению, условие о согласии лиц, являющихся поставщиками (подрядчиками, исполнителями) по указанным договорам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в их уставных (складочных) капиталах) на осуществление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Министерством агропромышленного комплекса и развития сельских территорий Ульяновской области (далее – Министерство) и органами государственного финансового контроля проверок соблюдения ими условий, целей и порядка предоставления гранта;</w:t>
      </w: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г) предусматривать в договорах о поставке товаров (выполнении работ, оказании услуг), заключённых в целях исполнения обязательств получателя гранта по соглашению,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Федерации;</w:t>
      </w:r>
    </w:p>
    <w:p w:rsidR="00D952EC" w:rsidRDefault="004272AE">
      <w:pPr>
        <w:spacing w:after="0" w:line="240" w:lineRule="auto"/>
        <w:ind w:firstLine="709"/>
        <w:jc w:val="both"/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д) оплачивать не менее 40% стоимости каждого приобретаемого имущества, выполняемых работ, оказываемых услуг (далее – Приобретения), указанных в плане затрат, в том числе непосредственно за счёт собственных средств не менее 10% такой стоимости,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а при использовании средств гранта на цели, указанные в абзаце шестом подпункта «и» пункта 2 приложения № 8               к Государственной программе развития сельского хозяйства и регулирования рынков сельскохозяйственной продукции</w:t>
      </w:r>
      <w:proofErr w:type="gramEnd"/>
      <w:r>
        <w:rPr>
          <w:rFonts w:ascii="PT Astra Serif" w:hAnsi="PT Astra Serif" w:cs="PT Astra Serif"/>
          <w:spacing w:val="-4"/>
          <w:sz w:val="28"/>
          <w:szCs w:val="28"/>
        </w:rPr>
        <w:t xml:space="preserve">, сырья и продовольствия утверждённой постановлением Правительства Российской Федерации от </w:t>
      </w:r>
      <w:r>
        <w:rPr>
          <w:rFonts w:ascii="PT Astra Serif" w:hAnsi="PT Astra Serif" w:cs="PT Astra Serif"/>
          <w:spacing w:val="-4"/>
          <w:sz w:val="28"/>
          <w:szCs w:val="28"/>
        </w:rPr>
        <w:lastRenderedPageBreak/>
        <w:t>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- Государственная программа развития сельского хозяйства и регулирования рынков сельскохозяйственной продукции, сырья и продовольствия), не менее 20 процентов стоимости каждого Приобретения, указанного в Плане затрат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952EC" w:rsidRDefault="004272AE">
      <w:pPr>
        <w:pStyle w:val="Textbody"/>
        <w:spacing w:after="0" w:line="240" w:lineRule="auto"/>
        <w:ind w:firstLine="798"/>
        <w:jc w:val="both"/>
        <w:rPr>
          <w:rFonts w:asciiTheme="minorHAnsi" w:eastAsiaTheme="minorHAnsi" w:hAnsiTheme="minorHAnsi" w:cstheme="minorBidi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е) </w:t>
      </w:r>
      <w:r>
        <w:rPr>
          <w:rFonts w:ascii="PT Astra Serif" w:hAnsi="PT Astra Serif" w:cs="PT Astra Serif"/>
          <w:spacing w:val="-4"/>
          <w:sz w:val="28"/>
          <w:szCs w:val="28"/>
        </w:rPr>
        <w:t>использовать грант в течение 24 месяцев со дня получения гранта, за исключением случая, при котором срок освоения гранта продлён в соответствии с абзацем вторым подпункта «г» пункта 5 приложения № 8 к Государственной программе развития сельского хозяйства и регулирования рынков сельскохозяйственной продукции, сырья и продовольствия, и использовать имущество, закупаемое за счёт гранта, исключительно на развитие материально-технической базы сельскохозяйственного потребительского кооператива;</w:t>
      </w:r>
      <w:proofErr w:type="gramEnd"/>
    </w:p>
    <w:p w:rsidR="00D952EC" w:rsidRDefault="004272A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ж) создать не позднее срока использования гранта после даты получения гранта не менее одного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вновь созданного рабочего места для постоянной работы на каждые 3000 тыс. рублей объёма гранта, полученного в текущем финансовом году, но не менее одного вновь созданного рабочего места для постоянной работы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952EC" w:rsidRDefault="004272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сохранить вновь созданные рабочие места для постоянной работы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в течение не менее 5 лет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с даты получения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гранта;</w:t>
      </w:r>
    </w:p>
    <w:p w:rsidR="00D952EC" w:rsidRDefault="004272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pacing w:val="-2"/>
          <w:sz w:val="28"/>
          <w:szCs w:val="28"/>
          <w:lang w:eastAsia="ru-RU"/>
        </w:rPr>
        <w:t xml:space="preserve">и) осуществлять деятельность, на которую предоставлен грант,                в течение не менее 5 лет </w:t>
      </w:r>
      <w:proofErr w:type="gramStart"/>
      <w:r>
        <w:rPr>
          <w:rFonts w:ascii="PT Astra Serif" w:eastAsia="Times New Roman" w:hAnsi="PT Astra Serif" w:cs="Times New Roman"/>
          <w:color w:val="000000" w:themeColor="text1"/>
          <w:spacing w:val="-2"/>
          <w:sz w:val="28"/>
          <w:szCs w:val="28"/>
          <w:lang w:eastAsia="ru-RU"/>
        </w:rPr>
        <w:t>с даты получения</w:t>
      </w:r>
      <w:proofErr w:type="gramEnd"/>
      <w:r>
        <w:rPr>
          <w:rFonts w:ascii="PT Astra Serif" w:eastAsia="Times New Roman" w:hAnsi="PT Astra Serif" w:cs="Times New Roman"/>
          <w:color w:val="000000" w:themeColor="text1"/>
          <w:spacing w:val="-2"/>
          <w:sz w:val="28"/>
          <w:szCs w:val="28"/>
          <w:lang w:eastAsia="ru-RU"/>
        </w:rPr>
        <w:t xml:space="preserve"> гранта;</w:t>
      </w:r>
    </w:p>
    <w:p w:rsidR="00D952EC" w:rsidRDefault="004272AE">
      <w:pPr>
        <w:pStyle w:val="Textbody"/>
        <w:spacing w:after="0" w:line="240" w:lineRule="auto"/>
        <w:ind w:firstLine="798"/>
        <w:jc w:val="both"/>
      </w:pPr>
      <w:proofErr w:type="gramStart"/>
      <w:r>
        <w:rPr>
          <w:rFonts w:ascii="PT Astra Serif" w:eastAsia="Lucida Sans Unicode" w:hAnsi="PT Astra Serif" w:cs="Times New Roman"/>
          <w:sz w:val="28"/>
          <w:szCs w:val="28"/>
          <w:lang w:eastAsia="ru-RU"/>
        </w:rPr>
        <w:t xml:space="preserve">к) </w:t>
      </w:r>
      <w:r>
        <w:rPr>
          <w:rFonts w:ascii="PT Astra Serif" w:hAnsi="PT Astra Serif" w:cs="PT Astra Serif"/>
          <w:spacing w:val="-4"/>
          <w:sz w:val="28"/>
          <w:szCs w:val="28"/>
        </w:rPr>
        <w:t>представлять в Министерство отчётную информацию, содержащую сведения о получателе гранта, об использовании гранта и показателях деятельности получателя гранта, согласно подпункта 9 пункта 29 Правил,                          с приложением документов, подтверждающих использование гранта                     в соответствии с Планом затрат, прилагаемым к соглашению о предоставлении гранта, а также перечень таких документов, сроки и форму подлежащей представлению в Министерство отчётной информации и указанных документов;</w:t>
      </w:r>
      <w:proofErr w:type="gramEnd"/>
    </w:p>
    <w:p w:rsidR="00D952EC" w:rsidRDefault="004272AE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л) представлять в Министерство отчёт о достижении результатов предоставления гранта, согласно пункту 32 Правил;</w:t>
      </w: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м) использовать грант в соответствии с планом затрат, прилагаемым к соглашению о предоставлении гранта;</w:t>
      </w:r>
    </w:p>
    <w:p w:rsidR="00D952EC" w:rsidRDefault="004272AE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н) </w:t>
      </w:r>
      <w:r>
        <w:rPr>
          <w:rFonts w:ascii="PT Astra Serif" w:hAnsi="PT Astra Serif" w:cs="PT Astra Serif"/>
          <w:spacing w:val="-4"/>
          <w:sz w:val="28"/>
          <w:szCs w:val="28"/>
        </w:rPr>
        <w:t>внести имущество, приобретённое в целях развития материально-технической базы за счёт гранта в неделимый фонд сельскохозяйственного потребительского кооператива;</w:t>
      </w: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уведомлен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 следующих запретах:</w:t>
      </w:r>
    </w:p>
    <w:p w:rsidR="00D952EC" w:rsidRDefault="004272AE">
      <w:pPr>
        <w:pStyle w:val="Textbody"/>
        <w:spacing w:after="0" w:line="240" w:lineRule="auto"/>
        <w:ind w:firstLine="798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>
        <w:rPr>
          <w:rFonts w:ascii="PT Astra Serif" w:hAnsi="PT Astra Serif" w:cs="PT Astra Serif"/>
          <w:spacing w:val="-4"/>
          <w:sz w:val="28"/>
          <w:szCs w:val="28"/>
        </w:rPr>
        <w:t>приобретения за счёт средств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        а также связанных с достижением целей, предусмотренных абзацами вторым-шестым подпункта «и» пункта 2 приложения № 8 к Государственной программе развития сельского хозяйства и регулирования рынков сельскохозяйственной продукции, сырья и продовольствия;</w:t>
      </w:r>
      <w:proofErr w:type="gramEnd"/>
    </w:p>
    <w:p w:rsidR="00D952EC" w:rsidRDefault="004272AE">
      <w:pPr>
        <w:pStyle w:val="Textbody"/>
        <w:spacing w:after="0" w:line="240" w:lineRule="auto"/>
        <w:ind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>
        <w:rPr>
          <w:rFonts w:ascii="PT Astra Serif" w:hAnsi="PT Astra Serif" w:cs="PT Astra Serif"/>
          <w:spacing w:val="-4"/>
          <w:sz w:val="28"/>
          <w:szCs w:val="28"/>
        </w:rPr>
        <w:t>приобретение за счёт сре</w:t>
      </w:r>
      <w:proofErr w:type="gramStart"/>
      <w:r>
        <w:rPr>
          <w:rFonts w:ascii="PT Astra Serif" w:hAnsi="PT Astra Serif" w:cs="PT Astra Serif"/>
          <w:spacing w:val="-4"/>
          <w:sz w:val="28"/>
          <w:szCs w:val="28"/>
        </w:rPr>
        <w:t>дств гр</w:t>
      </w:r>
      <w:proofErr w:type="gramEnd"/>
      <w:r>
        <w:rPr>
          <w:rFonts w:ascii="PT Astra Serif" w:hAnsi="PT Astra Serif" w:cs="PT Astra Serif"/>
          <w:spacing w:val="-4"/>
          <w:sz w:val="28"/>
          <w:szCs w:val="28"/>
        </w:rPr>
        <w:t xml:space="preserve">анта имущества у членов данного кооператива (включая ассоциированных членов кооператива); </w:t>
      </w:r>
    </w:p>
    <w:p w:rsidR="00D952EC" w:rsidRDefault="004272AE">
      <w:pPr>
        <w:pStyle w:val="Textbody"/>
        <w:spacing w:after="0" w:line="240" w:lineRule="auto"/>
        <w:ind w:firstLine="79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в) 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</w:t>
      </w:r>
      <w:proofErr w:type="gramStart"/>
      <w:r>
        <w:rPr>
          <w:rFonts w:ascii="PT Astra Serif" w:hAnsi="PT Astra Serif" w:cs="PT Astra Serif"/>
          <w:spacing w:val="-4"/>
          <w:sz w:val="28"/>
          <w:szCs w:val="28"/>
        </w:rPr>
        <w:t>с даты получения</w:t>
      </w:r>
      <w:proofErr w:type="gramEnd"/>
      <w:r>
        <w:rPr>
          <w:rFonts w:ascii="PT Astra Serif" w:hAnsi="PT Astra Serif" w:cs="PT Astra Serif"/>
          <w:spacing w:val="-4"/>
          <w:sz w:val="28"/>
          <w:szCs w:val="28"/>
        </w:rPr>
        <w:t xml:space="preserve"> гранта, имущества, приобретённого за счёт гранта;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3) уведомлен, что в случае нарушения условия, установленного подпунктом 1</w:t>
      </w:r>
      <w:r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пункта 29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Правил, грант перечислению не подлежит,                и Министерство расторгает соглашение с получателем гранта                          в одностороннем порядке.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уведомлен об обязанности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возвратить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полученный грант в областной бюджет Ульяновской области в течение 30 календарных дней со дня получения от Министерства требования о возврате гранта в установленном объёме и порядке, предусмотренном пунктом 39 Правил, в частности               в следующих случаях: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eastAsia="Calibri" w:hAnsi="PT Astra Serif" w:cs="PT Astra Serif"/>
          <w:sz w:val="28"/>
          <w:szCs w:val="28"/>
        </w:rPr>
        <w:t xml:space="preserve"> случае нарушения получателем гранта условий, установленных при предоставлении гранта, установления факта наличия в представленных получателем гранта документах недостоверных сведений, несоблюдения получателем гранта одного или нескольких условий соглашения                          о предоставлении гранта, предусмотренных подпунктами 4, 6-8, 11-13 пункта 29</w:t>
      </w:r>
      <w:r>
        <w:rPr>
          <w:rFonts w:ascii="PT Astra Serif" w:eastAsia="Calibri" w:hAnsi="PT Astra Serif" w:cs="PT Astra Serif"/>
          <w:color w:val="C0504D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 Правил,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грант подлежит возврату в областной бюджет Ульяновской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 xml:space="preserve"> области в объёме,  при использовании которого были допущены выявленные нарушения;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использования гранта получателем гранта не в полном объёме                        в течение срока, установленного подпунктом 6 пункта 29 Правил, в </w:t>
      </w:r>
      <w:r>
        <w:rPr>
          <w:rFonts w:ascii="PT Astra Serif" w:eastAsia="Calibri" w:hAnsi="PT Astra Serif" w:cs="PT Astra Serif"/>
          <w:sz w:val="28"/>
          <w:szCs w:val="28"/>
        </w:rPr>
        <w:t xml:space="preserve">том числе в случае его продления,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возврату в областной бюджет Ульяновской области подлежит остаток гранта в объёме неиспользованного гранта;</w:t>
      </w:r>
    </w:p>
    <w:p w:rsidR="00D952EC" w:rsidRDefault="004272AE">
      <w:pPr>
        <w:suppressAutoHyphens/>
        <w:spacing w:after="0" w:line="240" w:lineRule="auto"/>
        <w:ind w:firstLine="798"/>
        <w:jc w:val="both"/>
        <w:textAlignment w:val="baseline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bookmarkStart w:id="1" w:name="redstr53"/>
      <w:bookmarkStart w:id="2" w:name="redstr54"/>
      <w:bookmarkEnd w:id="1"/>
      <w:bookmarkEnd w:id="2"/>
      <w:r>
        <w:rPr>
          <w:rFonts w:ascii="PT Astra Serif" w:eastAsia="NSimSun" w:hAnsi="PT Astra Serif" w:cs="PT Astra Serif"/>
          <w:spacing w:val="-4"/>
          <w:kern w:val="2"/>
          <w:sz w:val="28"/>
          <w:szCs w:val="28"/>
          <w:lang w:eastAsia="zh-CN" w:bidi="hi-IN"/>
        </w:rPr>
        <w:t xml:space="preserve"> использования получателем гранта части гранта на цели,                          не предусмотренные Планом затрат, прилагаемым к соглашению                                          о предоставлении гранта, возврату в областной бюджет Ульяновской области подлежит только та часть гранта, которая использована получателем гранта                        не по целевому назначению;</w:t>
      </w:r>
    </w:p>
    <w:p w:rsidR="00D952EC" w:rsidRDefault="004272AE">
      <w:pPr>
        <w:suppressAutoHyphens/>
        <w:spacing w:after="0" w:line="240" w:lineRule="auto"/>
        <w:ind w:firstLine="798"/>
        <w:jc w:val="both"/>
        <w:textAlignment w:val="baseline"/>
        <w:rPr>
          <w:rFonts w:ascii="PT Astra Serif" w:hAnsi="PT Astra Serif"/>
        </w:rPr>
      </w:pPr>
      <w:bookmarkStart w:id="3" w:name="redstr51"/>
      <w:bookmarkStart w:id="4" w:name="redstr52"/>
      <w:bookmarkEnd w:id="3"/>
      <w:bookmarkEnd w:id="4"/>
      <w:r>
        <w:rPr>
          <w:rFonts w:ascii="PT Astra Serif" w:eastAsia="NSimSun" w:hAnsi="PT Astra Serif" w:cs="PT Astra Serif"/>
          <w:spacing w:val="-4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PT Astra Serif" w:eastAsia="NSimSun" w:hAnsi="PT Astra Serif" w:cs="PT Astra Serif"/>
          <w:spacing w:val="-4"/>
          <w:kern w:val="2"/>
          <w:sz w:val="28"/>
          <w:szCs w:val="28"/>
          <w:lang w:eastAsia="zh-CN" w:bidi="hi-IN"/>
        </w:rPr>
        <w:t xml:space="preserve">если получателем гранта не в полном объёме представлены документы, подтверждающие использование гранта в соответствии с Планом затрат и (или) представлены документы в подтверждение использования гранта, содержащие недостоверные сведения, возврату в областной бюджет Ульяновской области подлежит только та часть гранта, использование которой не подтверждено указанными документами в полном объёме, и (или) та часть гранта, использование которой подтверждено документами, содержащими недостоверные </w:t>
      </w:r>
      <w:proofErr w:type="spellStart"/>
      <w:r>
        <w:rPr>
          <w:rFonts w:ascii="PT Astra Serif" w:eastAsia="NSimSun" w:hAnsi="PT Astra Serif" w:cs="PT Astra Serif"/>
          <w:spacing w:val="-4"/>
          <w:kern w:val="2"/>
          <w:sz w:val="28"/>
          <w:szCs w:val="28"/>
          <w:lang w:eastAsia="zh-CN" w:bidi="hi-IN"/>
        </w:rPr>
        <w:t>сведения</w:t>
      </w:r>
      <w:proofErr w:type="gramEnd"/>
      <w:r>
        <w:rPr>
          <w:rFonts w:ascii="PT Astra Serif" w:eastAsia="NSimSun" w:hAnsi="PT Astra Serif" w:cs="PT Astra Serif"/>
          <w:spacing w:val="-4"/>
          <w:kern w:val="2"/>
          <w:sz w:val="28"/>
          <w:szCs w:val="28"/>
          <w:lang w:eastAsia="zh-CN" w:bidi="hi-IN"/>
        </w:rPr>
        <w:t>;и</w:t>
      </w:r>
      <w:proofErr w:type="spellEnd"/>
    </w:p>
    <w:p w:rsidR="00D952EC" w:rsidRDefault="004272AE">
      <w:pPr>
        <w:spacing w:after="0" w:line="240" w:lineRule="auto"/>
        <w:ind w:firstLine="709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bookmarkStart w:id="5" w:name="redstr49"/>
      <w:bookmarkStart w:id="6" w:name="redstr50"/>
      <w:bookmarkEnd w:id="5"/>
      <w:bookmarkEnd w:id="6"/>
      <w:r>
        <w:rPr>
          <w:rFonts w:ascii="PT Astra Serif" w:eastAsia="Calibri" w:hAnsi="PT Astra Serif" w:cs="PT Astra Serif"/>
          <w:sz w:val="28"/>
          <w:szCs w:val="28"/>
        </w:rPr>
        <w:t xml:space="preserve">непредставления или несвоевременного представления получателем гранта документов, подтверждающих использование гранта  в соответствии   с Планом затрат, а также отчёта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достижении результатов </w:t>
      </w:r>
      <w:r>
        <w:rPr>
          <w:rFonts w:ascii="PT Astra Serif" w:eastAsia="Calibri" w:hAnsi="PT Astra Serif" w:cs="PT Astra Serif"/>
          <w:sz w:val="28"/>
          <w:szCs w:val="28"/>
        </w:rPr>
        <w:t xml:space="preserve">предоставления гранта,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(или) дополнительной отчётности</w:t>
      </w:r>
      <w:r>
        <w:rPr>
          <w:rFonts w:ascii="PT Astra Serif" w:eastAsia="Calibri" w:hAnsi="PT Astra Serif" w:cs="PT Astra Serif"/>
          <w:sz w:val="28"/>
          <w:szCs w:val="28"/>
        </w:rPr>
        <w:t xml:space="preserve"> грант подлежит возврату              в областной бюджет Ульяновской области в полном объёме.</w:t>
      </w:r>
    </w:p>
    <w:p w:rsidR="00D952EC" w:rsidRDefault="004272AE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недостижения получателем гранта одного или нескольких плановых значений показателей результативности, перечисленный ему грант подлежит возврату в областной бюджет Ульяновской области в объёме, рассчитанном по формуле, указанной в пункте 34 Правил.</w:t>
      </w:r>
    </w:p>
    <w:p w:rsidR="00D952EC" w:rsidRDefault="00D952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Достоверность и полноту сведений, содержащихся в настоящей заявке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прилагаемых к ней документах, подтверждаю.</w:t>
      </w:r>
    </w:p>
    <w:p w:rsidR="00D952EC" w:rsidRDefault="00D952E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2EC" w:rsidRDefault="00D952E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2EC" w:rsidRDefault="00D952E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2EC" w:rsidRDefault="0042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                           ______________       _______________________</w:t>
      </w:r>
    </w:p>
    <w:p w:rsidR="00D952EC" w:rsidRDefault="0042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(подпись)                      (Ф.И.О. (последнее при наличии) </w:t>
      </w:r>
      <w:proofErr w:type="gramEnd"/>
    </w:p>
    <w:p w:rsidR="00D952EC" w:rsidRDefault="0042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бухгалтер (бухгалтер)______________      _______________________</w:t>
      </w:r>
    </w:p>
    <w:p w:rsidR="00D952EC" w:rsidRDefault="0042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    (Ф.И.О.(последнее при наличии)</w:t>
      </w:r>
      <w:proofErr w:type="gramEnd"/>
    </w:p>
    <w:p w:rsidR="00D952EC" w:rsidRDefault="0042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м.п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D952EC" w:rsidRDefault="0042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_____________ 20__ г.</w:t>
      </w:r>
    </w:p>
    <w:p w:rsidR="00D952EC" w:rsidRDefault="00D952E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2EC" w:rsidRDefault="004272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______________________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___________________________________________»;</w:t>
      </w:r>
    </w:p>
    <w:p w:rsidR="00D952EC" w:rsidRDefault="004272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(дата регистрации заявки)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             (подпись уполномоченного должностного лица, принявшего заявку)</w:t>
      </w:r>
    </w:p>
    <w:p w:rsidR="00D952EC" w:rsidRDefault="00D952EC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</w:p>
    <w:p w:rsidR="00D952EC" w:rsidRDefault="00D952EC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</w:p>
    <w:p w:rsidR="00D952EC" w:rsidRDefault="00D952EC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</w:p>
    <w:p w:rsidR="00D952EC" w:rsidRDefault="004272AE">
      <w:pPr>
        <w:spacing w:after="0" w:line="240" w:lineRule="auto"/>
        <w:jc w:val="center"/>
        <w:outlineLvl w:val="0"/>
      </w:pPr>
      <w:r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__________________</w:t>
      </w:r>
    </w:p>
    <w:sectPr w:rsidR="00D952EC">
      <w:headerReference w:type="default" r:id="rId8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08" w:rsidRDefault="004272AE">
      <w:pPr>
        <w:spacing w:after="0" w:line="240" w:lineRule="auto"/>
      </w:pPr>
      <w:r>
        <w:separator/>
      </w:r>
    </w:p>
  </w:endnote>
  <w:endnote w:type="continuationSeparator" w:id="0">
    <w:p w:rsidR="009D7608" w:rsidRDefault="0042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08" w:rsidRDefault="004272AE">
      <w:pPr>
        <w:spacing w:after="0" w:line="240" w:lineRule="auto"/>
      </w:pPr>
      <w:r>
        <w:separator/>
      </w:r>
    </w:p>
  </w:footnote>
  <w:footnote w:type="continuationSeparator" w:id="0">
    <w:p w:rsidR="009D7608" w:rsidRDefault="0042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629311"/>
      <w:docPartObj>
        <w:docPartGallery w:val="Page Numbers (Top of Page)"/>
        <w:docPartUnique/>
      </w:docPartObj>
    </w:sdtPr>
    <w:sdtEndPr/>
    <w:sdtContent>
      <w:p w:rsidR="00D952EC" w:rsidRDefault="004272AE">
        <w:pPr>
          <w:pStyle w:val="ac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1CE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C"/>
    <w:rsid w:val="003051CE"/>
    <w:rsid w:val="004272AE"/>
    <w:rsid w:val="009D7608"/>
    <w:rsid w:val="00D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231D5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4431B2"/>
    <w:pPr>
      <w:widowControl w:val="0"/>
      <w:suppressAutoHyphens/>
      <w:spacing w:after="200" w:line="276" w:lineRule="auto"/>
    </w:pPr>
    <w:rPr>
      <w:rFonts w:eastAsia="Lucida Sans Unicode" w:cs="font220"/>
      <w:kern w:val="2"/>
      <w:sz w:val="22"/>
      <w:lang w:eastAsia="ar-SA"/>
    </w:rPr>
  </w:style>
  <w:style w:type="paragraph" w:styleId="ae">
    <w:name w:val="List Paragraph"/>
    <w:basedOn w:val="a"/>
    <w:uiPriority w:val="34"/>
    <w:qFormat/>
    <w:rsid w:val="00DC5F6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31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39530E"/>
    <w:pPr>
      <w:suppressAutoHyphens/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6B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231D5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4431B2"/>
    <w:pPr>
      <w:widowControl w:val="0"/>
      <w:suppressAutoHyphens/>
      <w:spacing w:after="200" w:line="276" w:lineRule="auto"/>
    </w:pPr>
    <w:rPr>
      <w:rFonts w:eastAsia="Lucida Sans Unicode" w:cs="font220"/>
      <w:kern w:val="2"/>
      <w:sz w:val="22"/>
      <w:lang w:eastAsia="ar-SA"/>
    </w:rPr>
  </w:style>
  <w:style w:type="paragraph" w:styleId="ae">
    <w:name w:val="List Paragraph"/>
    <w:basedOn w:val="a"/>
    <w:uiPriority w:val="34"/>
    <w:qFormat/>
    <w:rsid w:val="00DC5F6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31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39530E"/>
    <w:pPr>
      <w:suppressAutoHyphens/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6B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D8FF-C44B-4E5D-946F-9694E3F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1746</Words>
  <Characters>9955</Characters>
  <Application>Microsoft Office Word</Application>
  <DocSecurity>0</DocSecurity>
  <Lines>82</Lines>
  <Paragraphs>23</Paragraphs>
  <ScaleCrop>false</ScaleCrop>
  <Company>MSX ULN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2020-06-09T17:01:00Z</cp:lastPrinted>
  <dcterms:created xsi:type="dcterms:W3CDTF">2020-05-24T21:11:00Z</dcterms:created>
  <dcterms:modified xsi:type="dcterms:W3CDTF">2020-07-14T12:17:00Z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MSX ULN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